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57" w:rsidRDefault="001D3657">
      <w:pPr>
        <w:pStyle w:val="GvdeMetni"/>
        <w:rPr>
          <w:rFonts w:ascii="Times New Roman"/>
          <w:sz w:val="20"/>
        </w:rPr>
      </w:pPr>
    </w:p>
    <w:p w:rsidR="001D3657" w:rsidRDefault="001A538A">
      <w:pPr>
        <w:pStyle w:val="GvdeMetni"/>
        <w:spacing w:before="3"/>
        <w:rPr>
          <w:rFonts w:ascii="Times New Roman"/>
          <w:sz w:val="26"/>
        </w:rPr>
      </w:pPr>
      <w:r w:rsidRPr="001A538A">
        <w:rPr>
          <w:rFonts w:ascii="Times New Roman"/>
          <w:noProof/>
          <w:sz w:val="26"/>
          <w:lang w:eastAsia="tr-TR"/>
        </w:rPr>
        <w:drawing>
          <wp:inline distT="0" distB="0" distL="0" distR="0">
            <wp:extent cx="1203761" cy="858639"/>
            <wp:effectExtent l="19050" t="0" r="0" b="0"/>
            <wp:docPr id="7" name="Resim 3" descr="C:\Users\EXPER\Desktop\2280520_810x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ER\Desktop\2280520_810x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21" cy="86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 w:rsidRPr="001A538A">
        <w:rPr>
          <w:rFonts w:ascii="Times New Roman"/>
          <w:noProof/>
          <w:sz w:val="26"/>
          <w:lang w:eastAsia="tr-TR"/>
        </w:rPr>
        <w:drawing>
          <wp:inline distT="0" distB="0" distL="0" distR="0">
            <wp:extent cx="1110035" cy="791784"/>
            <wp:effectExtent l="19050" t="0" r="0" b="0"/>
            <wp:docPr id="5" name="Resim 3" descr="C:\Users\EXPER\Desktop\2280520_810x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XPER\Desktop\2280520_810x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873" cy="79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</w:p>
    <w:p w:rsidR="001D3657" w:rsidRDefault="001A538A">
      <w:pPr>
        <w:pStyle w:val="KonuBal"/>
      </w:pPr>
      <w:r>
        <w:rPr>
          <w:color w:val="FF0000"/>
        </w:rPr>
        <w:t>HAFTALIK KONDİSYON GÜNLÜĞÜM</w:t>
      </w:r>
    </w:p>
    <w:p w:rsidR="001D3657" w:rsidRDefault="001D3657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0"/>
        <w:gridCol w:w="1255"/>
        <w:gridCol w:w="1256"/>
        <w:gridCol w:w="1255"/>
        <w:gridCol w:w="1255"/>
        <w:gridCol w:w="1255"/>
        <w:gridCol w:w="1256"/>
        <w:gridCol w:w="1253"/>
      </w:tblGrid>
      <w:tr w:rsidR="001D3657">
        <w:trPr>
          <w:trHeight w:val="794"/>
        </w:trPr>
        <w:tc>
          <w:tcPr>
            <w:tcW w:w="1500" w:type="dxa"/>
            <w:shd w:val="clear" w:color="auto" w:fill="FFFF00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BE2C1E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margin-left:.15pt;margin-top:-.25pt;width:442.05pt;height:0;z-index:251679744;mso-position-horizontal-relative:text;mso-position-vertical-relative:text" o:connectortype="straight"/>
              </w:pict>
            </w:r>
          </w:p>
          <w:p w:rsidR="001D3657" w:rsidRDefault="001A538A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3657" w:rsidRDefault="001A538A">
            <w:pPr>
              <w:pStyle w:val="TableParagraph"/>
              <w:spacing w:before="1"/>
              <w:ind w:left="427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Salı</w:t>
            </w: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3657" w:rsidRDefault="001A538A">
            <w:pPr>
              <w:pStyle w:val="TableParagraph"/>
              <w:spacing w:before="1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3657" w:rsidRDefault="001A538A">
            <w:pPr>
              <w:pStyle w:val="TableParagraph"/>
              <w:spacing w:before="1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3657" w:rsidRDefault="001A538A">
            <w:pPr>
              <w:pStyle w:val="TableParagraph"/>
              <w:spacing w:before="1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3657" w:rsidRDefault="001A538A">
            <w:pPr>
              <w:pStyle w:val="TableParagraph"/>
              <w:spacing w:before="1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Cumartesi</w:t>
            </w: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D3657" w:rsidRDefault="001A538A">
            <w:pPr>
              <w:pStyle w:val="TableParagraph"/>
              <w:spacing w:before="1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Pazar</w:t>
            </w:r>
          </w:p>
        </w:tc>
      </w:tr>
      <w:tr w:rsidR="001D3657">
        <w:trPr>
          <w:trHeight w:val="794"/>
        </w:trPr>
        <w:tc>
          <w:tcPr>
            <w:tcW w:w="1500" w:type="dxa"/>
          </w:tcPr>
          <w:p w:rsidR="001D3657" w:rsidRDefault="001A538A">
            <w:pPr>
              <w:pStyle w:val="TableParagraph"/>
              <w:spacing w:before="242"/>
              <w:ind w:left="253" w:right="240"/>
              <w:jc w:val="center"/>
            </w:pPr>
            <w:r>
              <w:t>Uyku</w:t>
            </w:r>
          </w:p>
        </w:tc>
        <w:tc>
          <w:tcPr>
            <w:tcW w:w="1255" w:type="dxa"/>
          </w:tcPr>
          <w:p w:rsidR="001D3657" w:rsidRDefault="00254155">
            <w:pPr>
              <w:pStyle w:val="TableParagraph"/>
              <w:rPr>
                <w:rFonts w:ascii="Times New Roman"/>
                <w:sz w:val="20"/>
              </w:rPr>
            </w:pPr>
            <w:r w:rsidRPr="00254155">
              <w:rPr>
                <w:noProof/>
                <w:lang w:eastAsia="tr-TR"/>
              </w:rPr>
              <w:pict>
                <v:shape id="_x0000_s1046" type="#_x0000_t32" style="position:absolute;margin-left:.15pt;margin-top:.9pt;width:442.05pt;height:0;z-index:251678720;mso-position-horizontal-relative:text;mso-position-vertical-relative:text" o:connectortype="straight"/>
              </w:pict>
            </w: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793"/>
        </w:trPr>
        <w:tc>
          <w:tcPr>
            <w:tcW w:w="1500" w:type="dxa"/>
          </w:tcPr>
          <w:p w:rsidR="001D3657" w:rsidRDefault="00254155">
            <w:pPr>
              <w:pStyle w:val="TableParagraph"/>
              <w:spacing w:before="242"/>
              <w:ind w:left="253" w:right="243"/>
              <w:jc w:val="center"/>
            </w:pPr>
            <w:r>
              <w:rPr>
                <w:noProof/>
                <w:lang w:eastAsia="tr-TR"/>
              </w:rPr>
              <w:pict>
                <v:shape id="_x0000_s1027" type="#_x0000_t32" style="position:absolute;left:0;text-align:left;margin-left:71.4pt;margin-top:38.95pt;width:442.05pt;height:0;z-index:251659264;mso-position-horizontal-relative:text;mso-position-vertical-relative:text" o:connectortype="straight"/>
              </w:pict>
            </w:r>
            <w:r>
              <w:rPr>
                <w:noProof/>
                <w:lang w:eastAsia="tr-TR"/>
              </w:rPr>
              <w:pict>
                <v:shape id="_x0000_s1026" type="#_x0000_t32" style="position:absolute;left:0;text-align:left;margin-left:71.4pt;margin-top:-.5pt;width:442.05pt;height:0;z-index:251658240;mso-position-horizontal-relative:text;mso-position-vertical-relative:text" o:connectortype="straight"/>
              </w:pict>
            </w:r>
            <w:r w:rsidR="001A538A">
              <w:t>Beslenme</w:t>
            </w: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793"/>
        </w:trPr>
        <w:tc>
          <w:tcPr>
            <w:tcW w:w="1500" w:type="dxa"/>
          </w:tcPr>
          <w:p w:rsidR="001D3657" w:rsidRDefault="001A538A">
            <w:pPr>
              <w:pStyle w:val="TableParagraph"/>
              <w:spacing w:before="88"/>
              <w:ind w:left="453" w:right="393" w:hanging="29"/>
            </w:pPr>
            <w:r>
              <w:t>Kişisel bakım</w:t>
            </w: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794"/>
        </w:trPr>
        <w:tc>
          <w:tcPr>
            <w:tcW w:w="1500" w:type="dxa"/>
          </w:tcPr>
          <w:p w:rsidR="001D3657" w:rsidRDefault="00254155">
            <w:pPr>
              <w:pStyle w:val="TableParagraph"/>
              <w:spacing w:before="88"/>
              <w:ind w:left="460" w:right="329" w:hanging="101"/>
            </w:pPr>
            <w:r w:rsidRPr="00254155">
              <w:rPr>
                <w:rFonts w:ascii="Times New Roman"/>
                <w:noProof/>
                <w:sz w:val="20"/>
                <w:lang w:eastAsia="tr-TR"/>
              </w:rPr>
              <w:pict>
                <v:shape id="_x0000_s1041" type="#_x0000_t32" style="position:absolute;left:0;text-align:left;margin-left:71.4pt;margin-top:.6pt;width:442.05pt;height:0;z-index:251673600;mso-position-horizontal-relative:text;mso-position-vertical-relative:text" o:connectortype="straight"/>
              </w:pict>
            </w:r>
            <w:r w:rsidRPr="00254155">
              <w:rPr>
                <w:rFonts w:ascii="Times New Roman"/>
                <w:noProof/>
                <w:sz w:val="20"/>
                <w:lang w:eastAsia="tr-TR"/>
              </w:rPr>
              <w:pict>
                <v:shape id="_x0000_s1028" type="#_x0000_t32" style="position:absolute;left:0;text-align:left;margin-left:71.4pt;margin-top:38.8pt;width:442.05pt;height:0;z-index:251660288;mso-position-horizontal-relative:text;mso-position-vertical-relative:text" o:connectortype="straight"/>
              </w:pict>
            </w:r>
            <w:r w:rsidR="001A538A">
              <w:t>Fiziksel sağlık</w:t>
            </w:r>
          </w:p>
        </w:tc>
        <w:tc>
          <w:tcPr>
            <w:tcW w:w="1255" w:type="dxa"/>
          </w:tcPr>
          <w:p w:rsidR="001D3657" w:rsidRDefault="002541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_x0000_s1032" type="#_x0000_t32" style="position:absolute;margin-left:.15pt;margin-top:38.8pt;width:442.05pt;height:0;z-index:251664384;mso-position-horizontal-relative:text;mso-position-vertical-relative:text" o:connectortype="straight"/>
              </w:pict>
            </w: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793"/>
        </w:trPr>
        <w:tc>
          <w:tcPr>
            <w:tcW w:w="1500" w:type="dxa"/>
          </w:tcPr>
          <w:p w:rsidR="001D3657" w:rsidRDefault="001A538A">
            <w:pPr>
              <w:pStyle w:val="TableParagraph"/>
              <w:spacing w:before="88"/>
              <w:ind w:left="460" w:right="391" w:hanging="41"/>
            </w:pPr>
            <w:r>
              <w:t>Ruhsal sağlık</w:t>
            </w: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794"/>
        </w:trPr>
        <w:tc>
          <w:tcPr>
            <w:tcW w:w="1500" w:type="dxa"/>
          </w:tcPr>
          <w:p w:rsidR="001D3657" w:rsidRDefault="001A538A">
            <w:pPr>
              <w:pStyle w:val="TableParagraph"/>
              <w:spacing w:before="242"/>
              <w:ind w:left="252" w:right="243"/>
              <w:jc w:val="center"/>
            </w:pPr>
            <w:r>
              <w:t>Spor</w:t>
            </w:r>
          </w:p>
        </w:tc>
        <w:tc>
          <w:tcPr>
            <w:tcW w:w="1255" w:type="dxa"/>
          </w:tcPr>
          <w:p w:rsidR="001D3657" w:rsidRDefault="002541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_x0000_s1033" type="#_x0000_t32" style="position:absolute;margin-left:.15pt;margin-top:39.2pt;width:442.05pt;height:0;z-index:251665408;mso-position-horizontal-relative:text;mso-position-vertical-relative:text" o:connectortype="straight"/>
              </w:pict>
            </w: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_x0000_s1031" type="#_x0000_t32" style="position:absolute;margin-left:.15pt;margin-top:-.25pt;width:442.05pt;height:0;z-index:251663360;mso-position-horizontal-relative:text;mso-position-vertical-relative:text" o:connectortype="straight"/>
              </w:pict>
            </w: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794"/>
        </w:trPr>
        <w:tc>
          <w:tcPr>
            <w:tcW w:w="1500" w:type="dxa"/>
          </w:tcPr>
          <w:p w:rsidR="001D3657" w:rsidRDefault="001A538A">
            <w:pPr>
              <w:pStyle w:val="TableParagraph"/>
              <w:spacing w:before="242"/>
              <w:ind w:left="253" w:right="242"/>
              <w:jc w:val="center"/>
            </w:pPr>
            <w:r>
              <w:t>Ders</w:t>
            </w: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793"/>
        </w:trPr>
        <w:tc>
          <w:tcPr>
            <w:tcW w:w="1500" w:type="dxa"/>
          </w:tcPr>
          <w:p w:rsidR="001D3657" w:rsidRDefault="00254155">
            <w:pPr>
              <w:pStyle w:val="TableParagraph"/>
              <w:spacing w:before="88"/>
              <w:ind w:left="340" w:right="310" w:firstLine="208"/>
            </w:pPr>
            <w:r w:rsidRPr="00254155">
              <w:rPr>
                <w:rFonts w:ascii="Times New Roman"/>
                <w:noProof/>
                <w:sz w:val="20"/>
                <w:lang w:eastAsia="tr-TR"/>
              </w:rPr>
              <w:pict>
                <v:shape id="_x0000_s1043" type="#_x0000_t32" style="position:absolute;left:0;text-align:left;margin-left:71.4pt;margin-top:-.5pt;width:442.05pt;height:0;z-index:251675648;mso-position-horizontal-relative:text;mso-position-vertical-relative:text" o:connectortype="straight"/>
              </w:pict>
            </w:r>
            <w:r w:rsidRPr="00254155">
              <w:rPr>
                <w:rFonts w:ascii="Times New Roman"/>
                <w:noProof/>
                <w:sz w:val="20"/>
                <w:lang w:eastAsia="tr-TR"/>
              </w:rPr>
              <w:pict>
                <v:shape id="_x0000_s1037" type="#_x0000_t32" style="position:absolute;left:0;text-align:left;margin-left:71.4pt;margin-top:-.5pt;width:442.05pt;height:0;z-index:251669504;mso-position-horizontal-relative:text;mso-position-vertical-relative:text" o:connectortype="straight"/>
              </w:pict>
            </w:r>
            <w:r w:rsidRPr="00254155">
              <w:rPr>
                <w:rFonts w:ascii="Times New Roman"/>
                <w:noProof/>
                <w:sz w:val="20"/>
                <w:lang w:eastAsia="tr-TR"/>
              </w:rPr>
              <w:pict>
                <v:shape id="_x0000_s1036" type="#_x0000_t32" style="position:absolute;left:0;text-align:left;margin-left:71.4pt;margin-top:38.95pt;width:442.05pt;height:0;z-index:251668480;mso-position-horizontal-relative:text;mso-position-vertical-relative:text" o:connectortype="straight"/>
              </w:pict>
            </w:r>
            <w:r w:rsidRPr="00254155">
              <w:rPr>
                <w:rFonts w:ascii="Times New Roman"/>
                <w:noProof/>
                <w:sz w:val="20"/>
                <w:lang w:eastAsia="tr-TR"/>
              </w:rPr>
              <w:pict>
                <v:shape id="_x0000_s1034" type="#_x0000_t32" style="position:absolute;left:0;text-align:left;margin-left:71.4pt;margin-top:-.5pt;width:442.05pt;height:0;z-index:251666432;mso-position-horizontal-relative:text;mso-position-vertical-relative:text" o:connectortype="straight"/>
              </w:pict>
            </w:r>
            <w:r w:rsidRPr="00254155">
              <w:rPr>
                <w:rFonts w:ascii="Times New Roman"/>
                <w:noProof/>
                <w:sz w:val="20"/>
                <w:lang w:eastAsia="tr-TR"/>
              </w:rPr>
              <w:pict>
                <v:shape id="_x0000_s1029" type="#_x0000_t32" style="position:absolute;left:0;text-align:left;margin-left:71.4pt;margin-top:-.5pt;width:442.05pt;height:0;z-index:251661312;mso-position-horizontal-relative:text;mso-position-vertical-relative:text" o:connectortype="straight"/>
              </w:pict>
            </w:r>
            <w:r w:rsidR="001A538A">
              <w:t>Aile ilişkileri</w:t>
            </w:r>
          </w:p>
        </w:tc>
        <w:tc>
          <w:tcPr>
            <w:tcW w:w="1255" w:type="dxa"/>
          </w:tcPr>
          <w:p w:rsidR="001D3657" w:rsidRDefault="002541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_x0000_s1044" type="#_x0000_t32" style="position:absolute;margin-left:.15pt;margin-top:-.5pt;width:442.05pt;height:0;z-index:251676672;mso-position-horizontal-relative:text;mso-position-vertical-relative:text" o:connectortype="straight"/>
              </w:pict>
            </w: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_x0000_s1042" type="#_x0000_t32" style="position:absolute;margin-left:.15pt;margin-top:-.5pt;width:442.05pt;height:0;z-index:251674624;mso-position-horizontal-relative:text;mso-position-vertical-relative:text" o:connectortype="straight"/>
              </w:pict>
            </w: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_x0000_s1035" type="#_x0000_t32" style="position:absolute;margin-left:.15pt;margin-top:-.5pt;width:442.05pt;height:0;z-index:251667456;mso-position-horizontal-relative:text;mso-position-vertical-relative:text" o:connectortype="straight"/>
              </w:pict>
            </w: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_x0000_s1030" type="#_x0000_t32" style="position:absolute;margin-left:.15pt;margin-top:-.5pt;width:447.05pt;height:0;z-index:251662336;mso-position-horizontal-relative:text;mso-position-vertical-relative:text" o:connectortype="straight"/>
              </w:pict>
            </w: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794"/>
        </w:trPr>
        <w:tc>
          <w:tcPr>
            <w:tcW w:w="1500" w:type="dxa"/>
          </w:tcPr>
          <w:p w:rsidR="001D3657" w:rsidRDefault="001A538A">
            <w:pPr>
              <w:pStyle w:val="TableParagraph"/>
              <w:spacing w:before="88"/>
              <w:ind w:left="467" w:right="391" w:hanging="51"/>
            </w:pPr>
            <w:r>
              <w:t>Sosyal çevre</w:t>
            </w:r>
          </w:p>
        </w:tc>
        <w:tc>
          <w:tcPr>
            <w:tcW w:w="1255" w:type="dxa"/>
          </w:tcPr>
          <w:p w:rsidR="001D3657" w:rsidRDefault="002541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_x0000_s1038" type="#_x0000_t32" style="position:absolute;margin-left:.15pt;margin-top:38.25pt;width:442.05pt;height:0;z-index:251670528;mso-position-horizontal-relative:text;mso-position-vertical-relative:text" o:connectortype="straight"/>
              </w:pict>
            </w: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794"/>
        </w:trPr>
        <w:tc>
          <w:tcPr>
            <w:tcW w:w="1500" w:type="dxa"/>
          </w:tcPr>
          <w:p w:rsidR="001D3657" w:rsidRDefault="001A538A">
            <w:pPr>
              <w:pStyle w:val="TableParagraph"/>
              <w:spacing w:before="242"/>
              <w:ind w:left="253" w:right="242"/>
              <w:jc w:val="center"/>
            </w:pPr>
            <w:r>
              <w:t>Hobi</w:t>
            </w: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3657">
        <w:trPr>
          <w:trHeight w:val="921"/>
        </w:trPr>
        <w:tc>
          <w:tcPr>
            <w:tcW w:w="1500" w:type="dxa"/>
          </w:tcPr>
          <w:p w:rsidR="001D3657" w:rsidRDefault="00254155">
            <w:pPr>
              <w:pStyle w:val="TableParagraph"/>
              <w:ind w:left="357" w:right="329" w:firstLine="9"/>
            </w:pPr>
            <w:r w:rsidRPr="00254155">
              <w:rPr>
                <w:rFonts w:ascii="Times New Roman"/>
                <w:noProof/>
                <w:sz w:val="20"/>
                <w:lang w:eastAsia="tr-TR"/>
              </w:rPr>
              <w:pict>
                <v:shape id="_x0000_s1040" type="#_x0000_t32" style="position:absolute;left:0;text-align:left;margin-left:71.4pt;margin-top:-.2pt;width:442.05pt;height:0;z-index:251672576;mso-position-horizontal-relative:text;mso-position-vertical-relative:text" o:connectortype="straight"/>
              </w:pict>
            </w:r>
            <w:r w:rsidRPr="00254155">
              <w:rPr>
                <w:rFonts w:ascii="Times New Roman"/>
                <w:noProof/>
                <w:sz w:val="20"/>
                <w:lang w:eastAsia="tr-TR"/>
              </w:rPr>
              <w:pict>
                <v:shape id="_x0000_s1039" type="#_x0000_t32" style="position:absolute;left:0;text-align:left;margin-left:71.4pt;margin-top:-.2pt;width:442.05pt;height:0;z-index:251671552;mso-position-horizontal-relative:text;mso-position-vertical-relative:text" o:connectortype="straight"/>
              </w:pict>
            </w:r>
            <w:r w:rsidR="001A538A">
              <w:t>Kişisel/ Mesleki</w:t>
            </w:r>
          </w:p>
          <w:p w:rsidR="001D3657" w:rsidRDefault="001A538A">
            <w:pPr>
              <w:pStyle w:val="TableParagraph"/>
              <w:spacing w:line="288" w:lineRule="exact"/>
              <w:ind w:left="400"/>
            </w:pPr>
            <w:proofErr w:type="gramStart"/>
            <w:r>
              <w:t>gelişim</w:t>
            </w:r>
            <w:proofErr w:type="gramEnd"/>
          </w:p>
        </w:tc>
        <w:tc>
          <w:tcPr>
            <w:tcW w:w="1255" w:type="dxa"/>
          </w:tcPr>
          <w:p w:rsidR="001D3657" w:rsidRDefault="002541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pict>
                <v:shape id="_x0000_s1045" type="#_x0000_t32" style="position:absolute;margin-left:.15pt;margin-top:-.2pt;width:442.05pt;height:0;z-index:251677696;mso-position-horizontal-relative:text;mso-position-vertical-relative:text" o:connectortype="straight"/>
              </w:pict>
            </w: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6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</w:tcPr>
          <w:p w:rsidR="001D3657" w:rsidRDefault="001D36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3657" w:rsidRPr="001A538A" w:rsidRDefault="001A538A" w:rsidP="001A538A">
      <w:pPr>
        <w:spacing w:before="262"/>
        <w:ind w:left="964" w:firstLine="720"/>
        <w:rPr>
          <w:b/>
          <w:i/>
        </w:rPr>
      </w:pPr>
      <w:r w:rsidRPr="001A538A">
        <w:rPr>
          <w:b/>
          <w:i/>
          <w:color w:val="FF0000"/>
          <w:u w:val="single" w:color="FF0000"/>
        </w:rPr>
        <w:t>Form nasıl doldurulur?</w:t>
      </w:r>
    </w:p>
    <w:p w:rsidR="001D3657" w:rsidRPr="001A538A" w:rsidRDefault="001A538A">
      <w:pPr>
        <w:pStyle w:val="ListeParagraf"/>
        <w:numPr>
          <w:ilvl w:val="0"/>
          <w:numId w:val="1"/>
        </w:numPr>
        <w:tabs>
          <w:tab w:val="left" w:pos="1684"/>
          <w:tab w:val="left" w:pos="1685"/>
        </w:tabs>
        <w:spacing w:before="240"/>
        <w:ind w:left="1684"/>
        <w:rPr>
          <w:sz w:val="20"/>
        </w:rPr>
      </w:pPr>
      <w:r w:rsidRPr="001A538A">
        <w:rPr>
          <w:sz w:val="20"/>
        </w:rPr>
        <w:t xml:space="preserve">Her satırın başında yazan durum her gün ayrı </w:t>
      </w:r>
      <w:proofErr w:type="spellStart"/>
      <w:r w:rsidRPr="001A538A">
        <w:rPr>
          <w:sz w:val="20"/>
        </w:rPr>
        <w:t>ayrı</w:t>
      </w:r>
      <w:proofErr w:type="spellEnd"/>
      <w:r w:rsidRPr="001A538A">
        <w:rPr>
          <w:sz w:val="20"/>
        </w:rPr>
        <w:t xml:space="preserve"> değerlendirilerek 1 ile</w:t>
      </w:r>
      <w:r w:rsidRPr="001A538A">
        <w:rPr>
          <w:spacing w:val="-21"/>
          <w:sz w:val="20"/>
        </w:rPr>
        <w:t xml:space="preserve"> </w:t>
      </w:r>
      <w:r w:rsidRPr="001A538A">
        <w:rPr>
          <w:sz w:val="20"/>
        </w:rPr>
        <w:t>10</w:t>
      </w:r>
    </w:p>
    <w:p w:rsidR="001D3657" w:rsidRPr="001A538A" w:rsidRDefault="001A538A">
      <w:pPr>
        <w:pStyle w:val="GvdeMetni"/>
        <w:spacing w:before="46" w:line="276" w:lineRule="auto"/>
        <w:ind w:left="976" w:right="249"/>
        <w:rPr>
          <w:sz w:val="20"/>
        </w:rPr>
      </w:pPr>
      <w:proofErr w:type="gramStart"/>
      <w:r w:rsidRPr="001A538A">
        <w:rPr>
          <w:sz w:val="20"/>
        </w:rPr>
        <w:t>arasında</w:t>
      </w:r>
      <w:proofErr w:type="gramEnd"/>
      <w:r w:rsidRPr="001A538A">
        <w:rPr>
          <w:sz w:val="20"/>
        </w:rPr>
        <w:t xml:space="preserve"> puanlanır (Örnek: Uyku düzeniniz varsa, günde ortalama 7-9 saat uyuyorsanız uykunuza 10 puan verebilirsiniz).</w:t>
      </w:r>
    </w:p>
    <w:p w:rsidR="001D3657" w:rsidRDefault="001A538A" w:rsidP="001A538A">
      <w:pPr>
        <w:pStyle w:val="ListeParagraf"/>
        <w:numPr>
          <w:ilvl w:val="0"/>
          <w:numId w:val="1"/>
        </w:numPr>
        <w:tabs>
          <w:tab w:val="left" w:pos="1684"/>
          <w:tab w:val="left" w:pos="1685"/>
        </w:tabs>
        <w:spacing w:line="276" w:lineRule="auto"/>
        <w:ind w:right="1198" w:firstLine="141"/>
        <w:rPr>
          <w:sz w:val="20"/>
        </w:rPr>
      </w:pPr>
      <w:r w:rsidRPr="001A538A">
        <w:rPr>
          <w:sz w:val="20"/>
        </w:rPr>
        <w:t>Herkesin 10 puan vereceği durumların farklı olduğunu, bireysel farklılıkların bu form için de geçerli olduğunu</w:t>
      </w:r>
      <w:r w:rsidRPr="001A538A">
        <w:rPr>
          <w:spacing w:val="-12"/>
          <w:sz w:val="20"/>
        </w:rPr>
        <w:t xml:space="preserve"> </w:t>
      </w:r>
      <w:r w:rsidRPr="001A538A">
        <w:rPr>
          <w:sz w:val="20"/>
        </w:rPr>
        <w:t>unutmayın...</w:t>
      </w:r>
    </w:p>
    <w:p w:rsidR="001A538A" w:rsidRPr="001A538A" w:rsidRDefault="001A538A" w:rsidP="001A538A">
      <w:pPr>
        <w:pStyle w:val="ListeParagraf"/>
        <w:tabs>
          <w:tab w:val="left" w:pos="1684"/>
          <w:tab w:val="left" w:pos="1685"/>
        </w:tabs>
        <w:spacing w:line="276" w:lineRule="auto"/>
        <w:ind w:left="1117" w:right="1198" w:firstLine="0"/>
        <w:rPr>
          <w:sz w:val="20"/>
        </w:rPr>
      </w:pPr>
    </w:p>
    <w:p w:rsidR="001D3657" w:rsidRPr="001A538A" w:rsidRDefault="001A538A">
      <w:pPr>
        <w:spacing w:before="1" w:line="276" w:lineRule="auto"/>
        <w:ind w:left="976" w:right="839" w:firstLine="707"/>
        <w:jc w:val="both"/>
        <w:rPr>
          <w:sz w:val="12"/>
        </w:rPr>
      </w:pPr>
      <w:r w:rsidRPr="001A538A">
        <w:rPr>
          <w:rFonts w:ascii="Carlito" w:hAnsi="Carlito"/>
          <w:sz w:val="14"/>
        </w:rPr>
        <w:t xml:space="preserve">* </w:t>
      </w:r>
      <w:r w:rsidRPr="001A538A">
        <w:rPr>
          <w:sz w:val="12"/>
        </w:rPr>
        <w:t xml:space="preserve">Bu form, Trakya Kalkınma Ajansı tarafından yürütülen, 2019 Yılı Teknik Destek Programı kapsamında desteklenmeye hak kazanan "Travmaya Duyarlı Okullarda Kalıcı Öğrenme Sürecinde Okul Psikolojik Danışmanlarının Rolü" projesi kapsamında verilen </w:t>
      </w:r>
      <w:proofErr w:type="gramStart"/>
      <w:r w:rsidRPr="001A538A">
        <w:rPr>
          <w:sz w:val="12"/>
        </w:rPr>
        <w:t>eğitimin  materyalinden</w:t>
      </w:r>
      <w:proofErr w:type="gramEnd"/>
      <w:r w:rsidRPr="001A538A">
        <w:rPr>
          <w:sz w:val="12"/>
        </w:rPr>
        <w:t xml:space="preserve"> yararlanılarak hazırlanmıştır.</w:t>
      </w:r>
    </w:p>
    <w:sectPr w:rsidR="001D3657" w:rsidRPr="001A538A" w:rsidSect="001D3657">
      <w:type w:val="continuous"/>
      <w:pgSz w:w="11910" w:h="16840"/>
      <w:pgMar w:top="200" w:right="580" w:bottom="280" w:left="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7D9"/>
    <w:multiLevelType w:val="hybridMultilevel"/>
    <w:tmpl w:val="485EA00E"/>
    <w:lvl w:ilvl="0" w:tplc="E80EE2FC">
      <w:numFmt w:val="bullet"/>
      <w:lvlText w:val=""/>
      <w:lvlJc w:val="left"/>
      <w:pPr>
        <w:ind w:left="976" w:hanging="567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FC0714C">
      <w:numFmt w:val="bullet"/>
      <w:lvlText w:val="•"/>
      <w:lvlJc w:val="left"/>
      <w:pPr>
        <w:ind w:left="1970" w:hanging="567"/>
      </w:pPr>
      <w:rPr>
        <w:rFonts w:hint="default"/>
        <w:lang w:val="tr-TR" w:eastAsia="en-US" w:bidi="ar-SA"/>
      </w:rPr>
    </w:lvl>
    <w:lvl w:ilvl="2" w:tplc="FFCA9F64">
      <w:numFmt w:val="bullet"/>
      <w:lvlText w:val="•"/>
      <w:lvlJc w:val="left"/>
      <w:pPr>
        <w:ind w:left="2961" w:hanging="567"/>
      </w:pPr>
      <w:rPr>
        <w:rFonts w:hint="default"/>
        <w:lang w:val="tr-TR" w:eastAsia="en-US" w:bidi="ar-SA"/>
      </w:rPr>
    </w:lvl>
    <w:lvl w:ilvl="3" w:tplc="452AEA52">
      <w:numFmt w:val="bullet"/>
      <w:lvlText w:val="•"/>
      <w:lvlJc w:val="left"/>
      <w:pPr>
        <w:ind w:left="3951" w:hanging="567"/>
      </w:pPr>
      <w:rPr>
        <w:rFonts w:hint="default"/>
        <w:lang w:val="tr-TR" w:eastAsia="en-US" w:bidi="ar-SA"/>
      </w:rPr>
    </w:lvl>
    <w:lvl w:ilvl="4" w:tplc="11CC303A">
      <w:numFmt w:val="bullet"/>
      <w:lvlText w:val="•"/>
      <w:lvlJc w:val="left"/>
      <w:pPr>
        <w:ind w:left="4942" w:hanging="567"/>
      </w:pPr>
      <w:rPr>
        <w:rFonts w:hint="default"/>
        <w:lang w:val="tr-TR" w:eastAsia="en-US" w:bidi="ar-SA"/>
      </w:rPr>
    </w:lvl>
    <w:lvl w:ilvl="5" w:tplc="A030C508">
      <w:numFmt w:val="bullet"/>
      <w:lvlText w:val="•"/>
      <w:lvlJc w:val="left"/>
      <w:pPr>
        <w:ind w:left="5933" w:hanging="567"/>
      </w:pPr>
      <w:rPr>
        <w:rFonts w:hint="default"/>
        <w:lang w:val="tr-TR" w:eastAsia="en-US" w:bidi="ar-SA"/>
      </w:rPr>
    </w:lvl>
    <w:lvl w:ilvl="6" w:tplc="7C985EF0">
      <w:numFmt w:val="bullet"/>
      <w:lvlText w:val="•"/>
      <w:lvlJc w:val="left"/>
      <w:pPr>
        <w:ind w:left="6923" w:hanging="567"/>
      </w:pPr>
      <w:rPr>
        <w:rFonts w:hint="default"/>
        <w:lang w:val="tr-TR" w:eastAsia="en-US" w:bidi="ar-SA"/>
      </w:rPr>
    </w:lvl>
    <w:lvl w:ilvl="7" w:tplc="A3D82156">
      <w:numFmt w:val="bullet"/>
      <w:lvlText w:val="•"/>
      <w:lvlJc w:val="left"/>
      <w:pPr>
        <w:ind w:left="7914" w:hanging="567"/>
      </w:pPr>
      <w:rPr>
        <w:rFonts w:hint="default"/>
        <w:lang w:val="tr-TR" w:eastAsia="en-US" w:bidi="ar-SA"/>
      </w:rPr>
    </w:lvl>
    <w:lvl w:ilvl="8" w:tplc="687CE2CE">
      <w:numFmt w:val="bullet"/>
      <w:lvlText w:val="•"/>
      <w:lvlJc w:val="left"/>
      <w:pPr>
        <w:ind w:left="8905" w:hanging="5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D3657"/>
    <w:rsid w:val="001A538A"/>
    <w:rsid w:val="001D3657"/>
    <w:rsid w:val="00254155"/>
    <w:rsid w:val="004B0C3F"/>
    <w:rsid w:val="0065396C"/>
    <w:rsid w:val="00BE2C1E"/>
    <w:rsid w:val="00C66832"/>
    <w:rsid w:val="00F50DB6"/>
    <w:rsid w:val="00F7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2" type="connector" idref="#_x0000_s1037"/>
        <o:r id="V:Rule23" type="connector" idref="#_x0000_s1035"/>
        <o:r id="V:Rule24" type="connector" idref="#_x0000_s1045"/>
        <o:r id="V:Rule25" type="connector" idref="#_x0000_s1044"/>
        <o:r id="V:Rule26" type="connector" idref="#_x0000_s1034"/>
        <o:r id="V:Rule27" type="connector" idref="#_x0000_s1036"/>
        <o:r id="V:Rule28" type="connector" idref="#_x0000_s1041"/>
        <o:r id="V:Rule29" type="connector" idref="#_x0000_s1029"/>
        <o:r id="V:Rule30" type="connector" idref="#_x0000_s1040"/>
        <o:r id="V:Rule31" type="connector" idref="#_x0000_s1032"/>
        <o:r id="V:Rule32" type="connector" idref="#_x0000_s1027"/>
        <o:r id="V:Rule33" type="connector" idref="#_x0000_s1026"/>
        <o:r id="V:Rule34" type="connector" idref="#_x0000_s1046"/>
        <o:r id="V:Rule35" type="connector" idref="#_x0000_s1039"/>
        <o:r id="V:Rule36" type="connector" idref="#_x0000_s1031"/>
        <o:r id="V:Rule37" type="connector" idref="#_x0000_s1043"/>
        <o:r id="V:Rule38" type="connector" idref="#_x0000_s1028"/>
        <o:r id="V:Rule39" type="connector" idref="#_x0000_s1033"/>
        <o:r id="V:Rule40" type="connector" idref="#_x0000_s1030"/>
        <o:r id="V:Rule41" type="connector" idref="#_x0000_s1042"/>
        <o:r id="V:Rule42" type="connector" idref="#_x0000_s1038"/>
        <o:r id="V:Rule43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3657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6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D3657"/>
  </w:style>
  <w:style w:type="paragraph" w:styleId="KonuBal">
    <w:name w:val="Title"/>
    <w:basedOn w:val="Normal"/>
    <w:uiPriority w:val="1"/>
    <w:qFormat/>
    <w:rsid w:val="001D3657"/>
    <w:pPr>
      <w:spacing w:before="101"/>
      <w:ind w:left="2017" w:right="2034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1D3657"/>
    <w:pPr>
      <w:spacing w:before="1"/>
      <w:ind w:left="976" w:hanging="567"/>
    </w:pPr>
  </w:style>
  <w:style w:type="paragraph" w:customStyle="1" w:styleId="TableParagraph">
    <w:name w:val="Table Paragraph"/>
    <w:basedOn w:val="Normal"/>
    <w:uiPriority w:val="1"/>
    <w:qFormat/>
    <w:rsid w:val="001D3657"/>
  </w:style>
  <w:style w:type="paragraph" w:styleId="BalonMetni">
    <w:name w:val="Balloon Text"/>
    <w:basedOn w:val="Normal"/>
    <w:link w:val="BalonMetniChar"/>
    <w:uiPriority w:val="99"/>
    <w:semiHidden/>
    <w:unhideWhenUsed/>
    <w:rsid w:val="001A53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538A"/>
    <w:rPr>
      <w:rFonts w:ascii="Tahoma" w:eastAsia="Comic Sans MS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EXPER</cp:lastModifiedBy>
  <cp:revision>6</cp:revision>
  <dcterms:created xsi:type="dcterms:W3CDTF">2020-04-20T10:19:00Z</dcterms:created>
  <dcterms:modified xsi:type="dcterms:W3CDTF">2020-04-20T10:46:00Z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2020-04-20T00:00:00Z</vt:filetime>
  </property>
</Properties>
</file>